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383CA" w14:textId="427ABD00" w:rsidR="007F2CF2" w:rsidRPr="00B0296D" w:rsidRDefault="00632807" w:rsidP="00632807">
      <w:pPr>
        <w:widowControl w:val="0"/>
        <w:autoSpaceDE w:val="0"/>
        <w:autoSpaceDN w:val="0"/>
        <w:adjustRightInd w:val="0"/>
        <w:rPr>
          <w:rFonts w:cs="Calibri"/>
        </w:rPr>
      </w:pPr>
      <w:r w:rsidRPr="00B0296D">
        <w:rPr>
          <w:rFonts w:cs="Times New Roman"/>
        </w:rPr>
        <w:t xml:space="preserve">Stoker AM, Hung CT, Lima EG, </w:t>
      </w:r>
      <w:proofErr w:type="spellStart"/>
      <w:r w:rsidRPr="00B0296D">
        <w:rPr>
          <w:rFonts w:cs="Times New Roman"/>
        </w:rPr>
        <w:t>Stannard</w:t>
      </w:r>
      <w:proofErr w:type="spellEnd"/>
      <w:r w:rsidRPr="00B0296D">
        <w:rPr>
          <w:rFonts w:cs="Times New Roman"/>
        </w:rPr>
        <w:t xml:space="preserve"> JP and Cook JL.  </w:t>
      </w:r>
      <w:r w:rsidR="007F2CF2" w:rsidRPr="00B0296D">
        <w:rPr>
          <w:rFonts w:cs="Calibri"/>
        </w:rPr>
        <w:t xml:space="preserve">Validation of Long-Term Preservation of </w:t>
      </w:r>
      <w:proofErr w:type="spellStart"/>
      <w:r w:rsidR="007F2CF2" w:rsidRPr="00B0296D">
        <w:rPr>
          <w:rFonts w:cs="Calibri"/>
        </w:rPr>
        <w:t>Osteochondral</w:t>
      </w:r>
      <w:proofErr w:type="spellEnd"/>
      <w:r w:rsidR="007F2CF2" w:rsidRPr="00B0296D">
        <w:rPr>
          <w:rFonts w:cs="Calibri"/>
        </w:rPr>
        <w:t xml:space="preserve"> Allografts at Room Temperature</w:t>
      </w:r>
    </w:p>
    <w:p w14:paraId="207018A7" w14:textId="77777777" w:rsidR="00B0296D" w:rsidRDefault="00B0296D" w:rsidP="00B0296D">
      <w:pPr>
        <w:widowControl w:val="0"/>
        <w:autoSpaceDE w:val="0"/>
        <w:autoSpaceDN w:val="0"/>
        <w:adjustRightInd w:val="0"/>
        <w:rPr>
          <w:rFonts w:cs="Calibri"/>
        </w:rPr>
      </w:pPr>
    </w:p>
    <w:p w14:paraId="478F4884" w14:textId="77777777" w:rsidR="00B0296D" w:rsidRDefault="00B0296D" w:rsidP="00B0296D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Pfeiffer FM, </w:t>
      </w:r>
      <w:proofErr w:type="spellStart"/>
      <w:r>
        <w:rPr>
          <w:rFonts w:cs="Calibri"/>
        </w:rPr>
        <w:t>Stannard</w:t>
      </w:r>
      <w:proofErr w:type="spellEnd"/>
      <w:r>
        <w:rPr>
          <w:rFonts w:cs="Calibri"/>
        </w:rPr>
        <w:t xml:space="preserve"> JP and Cook JL. </w:t>
      </w:r>
      <w:r w:rsidR="007F2CF2" w:rsidRPr="00B0296D">
        <w:rPr>
          <w:rFonts w:cs="Calibri"/>
        </w:rPr>
        <w:t xml:space="preserve">Fresh meniscus with hemi-plateau </w:t>
      </w:r>
      <w:proofErr w:type="spellStart"/>
      <w:r w:rsidR="007F2CF2" w:rsidRPr="00B0296D">
        <w:rPr>
          <w:rFonts w:cs="Calibri"/>
        </w:rPr>
        <w:t>osteoarticular</w:t>
      </w:r>
      <w:proofErr w:type="spellEnd"/>
      <w:r w:rsidR="007F2CF2" w:rsidRPr="00B0296D">
        <w:rPr>
          <w:rFonts w:cs="Calibri"/>
        </w:rPr>
        <w:t xml:space="preserve"> allografts: validation and initial clinical results  </w:t>
      </w:r>
    </w:p>
    <w:p w14:paraId="7F39CF67" w14:textId="77777777" w:rsidR="00B0296D" w:rsidRDefault="00B0296D" w:rsidP="00B0296D">
      <w:pPr>
        <w:widowControl w:val="0"/>
        <w:autoSpaceDE w:val="0"/>
        <w:autoSpaceDN w:val="0"/>
        <w:adjustRightInd w:val="0"/>
        <w:rPr>
          <w:rFonts w:cs="Calibri"/>
        </w:rPr>
      </w:pPr>
    </w:p>
    <w:p w14:paraId="5693452F" w14:textId="77777777" w:rsidR="00B0296D" w:rsidRDefault="00B0296D" w:rsidP="00B0296D">
      <w:pPr>
        <w:widowControl w:val="0"/>
        <w:autoSpaceDE w:val="0"/>
        <w:autoSpaceDN w:val="0"/>
        <w:adjustRightInd w:val="0"/>
        <w:rPr>
          <w:rFonts w:cs="Calibri"/>
        </w:rPr>
      </w:pPr>
      <w:proofErr w:type="spellStart"/>
      <w:r>
        <w:rPr>
          <w:rFonts w:cs="Calibri"/>
        </w:rPr>
        <w:t>Stylianou</w:t>
      </w:r>
      <w:proofErr w:type="spellEnd"/>
      <w:r>
        <w:rPr>
          <w:rFonts w:cs="Calibri"/>
        </w:rPr>
        <w:t xml:space="preserve"> AP, </w:t>
      </w:r>
      <w:proofErr w:type="spellStart"/>
      <w:r>
        <w:rPr>
          <w:rFonts w:cs="Calibri"/>
        </w:rPr>
        <w:t>Razu</w:t>
      </w:r>
      <w:proofErr w:type="spellEnd"/>
      <w:r>
        <w:rPr>
          <w:rFonts w:cs="Calibri"/>
        </w:rPr>
        <w:t xml:space="preserve"> SS, </w:t>
      </w:r>
      <w:proofErr w:type="spellStart"/>
      <w:r>
        <w:rPr>
          <w:rFonts w:cs="Calibri"/>
        </w:rPr>
        <w:t>Iahandar</w:t>
      </w:r>
      <w:proofErr w:type="spellEnd"/>
      <w:r>
        <w:rPr>
          <w:rFonts w:cs="Calibri"/>
        </w:rPr>
        <w:t xml:space="preserve"> H, </w:t>
      </w:r>
      <w:proofErr w:type="spellStart"/>
      <w:r>
        <w:rPr>
          <w:rFonts w:cs="Calibri"/>
        </w:rPr>
        <w:t>Bloemker</w:t>
      </w:r>
      <w:proofErr w:type="spellEnd"/>
      <w:r>
        <w:rPr>
          <w:rFonts w:cs="Calibri"/>
        </w:rPr>
        <w:t xml:space="preserve"> KH, </w:t>
      </w:r>
      <w:proofErr w:type="spellStart"/>
      <w:r>
        <w:rPr>
          <w:rFonts w:cs="Calibri"/>
        </w:rPr>
        <w:t>Cil</w:t>
      </w:r>
      <w:proofErr w:type="spellEnd"/>
      <w:r>
        <w:rPr>
          <w:rFonts w:cs="Calibri"/>
        </w:rPr>
        <w:t xml:space="preserve"> A and Guess TM.  </w:t>
      </w:r>
      <w:r w:rsidR="007F2CF2" w:rsidRPr="00B0296D">
        <w:rPr>
          <w:rFonts w:cs="Calibri"/>
        </w:rPr>
        <w:t>Ligament Resting Length: A Method for Patient Specific Determination.</w:t>
      </w:r>
    </w:p>
    <w:p w14:paraId="15E7ABC2" w14:textId="77777777" w:rsidR="00B0296D" w:rsidRDefault="00B0296D" w:rsidP="00B0296D">
      <w:pPr>
        <w:widowControl w:val="0"/>
        <w:autoSpaceDE w:val="0"/>
        <w:autoSpaceDN w:val="0"/>
        <w:adjustRightInd w:val="0"/>
        <w:rPr>
          <w:rFonts w:cs="Calibri"/>
        </w:rPr>
      </w:pPr>
    </w:p>
    <w:p w14:paraId="678825FD" w14:textId="77777777" w:rsidR="00B0296D" w:rsidRDefault="00B0296D" w:rsidP="00B0296D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Kuroki K, Kennedy C, Stoker AM and Cook JL.  </w:t>
      </w:r>
      <w:r w:rsidR="007F2CF2" w:rsidRPr="00B0296D">
        <w:rPr>
          <w:rFonts w:cs="Calibri"/>
        </w:rPr>
        <w:t>Effects of Oxidized Low Density Lipoprotein on an in vitr</w:t>
      </w:r>
      <w:r>
        <w:rPr>
          <w:rFonts w:cs="Calibri"/>
        </w:rPr>
        <w:t>o Model of Canine Osteoarthritis</w:t>
      </w:r>
    </w:p>
    <w:p w14:paraId="6F970657" w14:textId="77777777" w:rsidR="00B0296D" w:rsidRDefault="00B0296D" w:rsidP="00B0296D">
      <w:pPr>
        <w:widowControl w:val="0"/>
        <w:autoSpaceDE w:val="0"/>
        <w:autoSpaceDN w:val="0"/>
        <w:adjustRightInd w:val="0"/>
        <w:rPr>
          <w:rFonts w:cs="Calibri"/>
        </w:rPr>
      </w:pPr>
    </w:p>
    <w:p w14:paraId="586FB4FE" w14:textId="77777777" w:rsidR="00B0296D" w:rsidRDefault="00B0296D" w:rsidP="00B0296D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Stoker </w:t>
      </w:r>
      <w:proofErr w:type="gramStart"/>
      <w:r>
        <w:rPr>
          <w:rFonts w:cs="Calibri"/>
        </w:rPr>
        <w:t>AM</w:t>
      </w:r>
      <w:proofErr w:type="gramEnd"/>
      <w:r>
        <w:rPr>
          <w:rFonts w:cs="Calibri"/>
        </w:rPr>
        <w:t xml:space="preserve">, Jones C and Cook JL. </w:t>
      </w:r>
      <w:r w:rsidR="007F2CF2" w:rsidRPr="00B0296D">
        <w:rPr>
          <w:rFonts w:cs="Calibri"/>
        </w:rPr>
        <w:t xml:space="preserve">Responses of </w:t>
      </w:r>
      <w:proofErr w:type="spellStart"/>
      <w:r w:rsidR="007F2CF2" w:rsidRPr="00B0296D">
        <w:rPr>
          <w:rFonts w:cs="Calibri"/>
        </w:rPr>
        <w:t>Infrapatellar</w:t>
      </w:r>
      <w:proofErr w:type="spellEnd"/>
      <w:r w:rsidR="007F2CF2" w:rsidRPr="00B0296D">
        <w:rPr>
          <w:rFonts w:cs="Calibri"/>
        </w:rPr>
        <w:t xml:space="preserve"> Fat Pad t</w:t>
      </w:r>
      <w:r>
        <w:rPr>
          <w:rFonts w:cs="Calibri"/>
        </w:rPr>
        <w:t>o Cytokine Stimulation In Vitro</w:t>
      </w:r>
    </w:p>
    <w:p w14:paraId="436AEC17" w14:textId="77777777" w:rsidR="00B0296D" w:rsidRDefault="00B0296D" w:rsidP="00B0296D">
      <w:pPr>
        <w:widowControl w:val="0"/>
        <w:autoSpaceDE w:val="0"/>
        <w:autoSpaceDN w:val="0"/>
        <w:adjustRightInd w:val="0"/>
        <w:rPr>
          <w:rFonts w:cs="Calibri"/>
        </w:rPr>
      </w:pPr>
    </w:p>
    <w:p w14:paraId="79D0E452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Cook A, Stoker AM, Pfeiffer F and Cook JL.  </w:t>
      </w:r>
      <w:r w:rsidR="007F2CF2" w:rsidRPr="00B0296D">
        <w:rPr>
          <w:rFonts w:cs="Calibri"/>
        </w:rPr>
        <w:t>Analysis of the Metabolic Response of Meniscal Tissue to Injury and Inflammation in vitro</w:t>
      </w:r>
    </w:p>
    <w:p w14:paraId="2DBD68F4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</w:p>
    <w:p w14:paraId="6F0E9189" w14:textId="2625AEB3" w:rsidR="007F2CF2" w:rsidRPr="00B0296D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Stoker </w:t>
      </w:r>
      <w:proofErr w:type="gramStart"/>
      <w:r>
        <w:rPr>
          <w:rFonts w:cs="Calibri"/>
        </w:rPr>
        <w:t>AM</w:t>
      </w:r>
      <w:proofErr w:type="gramEnd"/>
      <w:r>
        <w:rPr>
          <w:rFonts w:cs="Calibri"/>
        </w:rPr>
        <w:t xml:space="preserve">, James K, Pfeiffer F, Kuroki K, </w:t>
      </w:r>
      <w:proofErr w:type="spellStart"/>
      <w:r>
        <w:rPr>
          <w:rFonts w:cs="Calibri"/>
        </w:rPr>
        <w:t>Bozynski</w:t>
      </w:r>
      <w:proofErr w:type="spellEnd"/>
      <w:r>
        <w:rPr>
          <w:rFonts w:cs="Calibri"/>
        </w:rPr>
        <w:t xml:space="preserve"> C and Cook JL.  </w:t>
      </w:r>
      <w:r w:rsidR="007F2CF2" w:rsidRPr="00B0296D">
        <w:rPr>
          <w:rFonts w:cs="Calibri"/>
        </w:rPr>
        <w:t>Analysis of the Metabolic Response of Cartilage Tissue to Injury and Inflammation in vitro</w:t>
      </w:r>
    </w:p>
    <w:p w14:paraId="24909B6E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</w:p>
    <w:p w14:paraId="70C48E48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Calibri"/>
        </w:rPr>
        <w:t xml:space="preserve">Walden N, Stoker AM, Werner N and Cook JL.  </w:t>
      </w:r>
      <w:r w:rsidR="007F2CF2" w:rsidRPr="00B0296D">
        <w:rPr>
          <w:rFonts w:cs="Calibri"/>
        </w:rPr>
        <w:t xml:space="preserve">Comparison of Synovial and </w:t>
      </w:r>
      <w:proofErr w:type="spellStart"/>
      <w:r w:rsidR="007F2CF2" w:rsidRPr="00B0296D">
        <w:rPr>
          <w:rFonts w:cs="Calibri"/>
        </w:rPr>
        <w:t>Infrapatellar</w:t>
      </w:r>
      <w:proofErr w:type="spellEnd"/>
      <w:r w:rsidR="007F2CF2" w:rsidRPr="00B0296D">
        <w:rPr>
          <w:rFonts w:cs="Calibri"/>
        </w:rPr>
        <w:t xml:space="preserve"> Fat Pad Tissue Response to Cytokine Stimulation Using an In Vitro Co-culture Model</w:t>
      </w:r>
    </w:p>
    <w:p w14:paraId="12F5E5D5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2FAB88A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  <w:proofErr w:type="spellStart"/>
      <w:r>
        <w:rPr>
          <w:rFonts w:cs="Times New Roman"/>
        </w:rPr>
        <w:t>Stannard</w:t>
      </w:r>
      <w:proofErr w:type="spellEnd"/>
      <w:r>
        <w:rPr>
          <w:rFonts w:cs="Times New Roman"/>
        </w:rPr>
        <w:t xml:space="preserve"> JT, Stoker </w:t>
      </w:r>
      <w:proofErr w:type="gramStart"/>
      <w:r>
        <w:rPr>
          <w:rFonts w:cs="Times New Roman"/>
        </w:rPr>
        <w:t>AM</w:t>
      </w:r>
      <w:proofErr w:type="gramEnd"/>
      <w:r>
        <w:rPr>
          <w:rFonts w:cs="Times New Roman"/>
        </w:rPr>
        <w:t xml:space="preserve">, Pfeiffer F, </w:t>
      </w:r>
      <w:proofErr w:type="spellStart"/>
      <w:r>
        <w:rPr>
          <w:rFonts w:cs="Times New Roman"/>
        </w:rPr>
        <w:t>Choma</w:t>
      </w:r>
      <w:proofErr w:type="spellEnd"/>
      <w:r>
        <w:rPr>
          <w:rFonts w:cs="Times New Roman"/>
        </w:rPr>
        <w:t xml:space="preserve"> T and Cook JL.  </w:t>
      </w:r>
      <w:r w:rsidR="007F2CF2" w:rsidRPr="00B0296D">
        <w:rPr>
          <w:rFonts w:cs="Calibri"/>
        </w:rPr>
        <w:t xml:space="preserve">Effects of Diurnal Loading on </w:t>
      </w:r>
      <w:proofErr w:type="spellStart"/>
      <w:r w:rsidR="007F2CF2" w:rsidRPr="00B0296D">
        <w:rPr>
          <w:rFonts w:cs="Calibri"/>
        </w:rPr>
        <w:t>Interverterbral</w:t>
      </w:r>
      <w:proofErr w:type="spellEnd"/>
      <w:r w:rsidR="007F2CF2" w:rsidRPr="00B0296D">
        <w:rPr>
          <w:rFonts w:cs="Calibri"/>
        </w:rPr>
        <w:t xml:space="preserve"> Disc using a Whole Organ In vitro Culture Model</w:t>
      </w:r>
    </w:p>
    <w:p w14:paraId="4761F90C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</w:p>
    <w:p w14:paraId="1CF1080C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  <w:proofErr w:type="spellStart"/>
      <w:r>
        <w:rPr>
          <w:rFonts w:cs="Calibri"/>
        </w:rPr>
        <w:t>Stannard</w:t>
      </w:r>
      <w:proofErr w:type="spellEnd"/>
      <w:r>
        <w:rPr>
          <w:rFonts w:cs="Calibri"/>
        </w:rPr>
        <w:t xml:space="preserve"> JT, Stoker </w:t>
      </w:r>
      <w:proofErr w:type="gramStart"/>
      <w:r>
        <w:rPr>
          <w:rFonts w:cs="Calibri"/>
        </w:rPr>
        <w:t>AM</w:t>
      </w:r>
      <w:proofErr w:type="gram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Zallas</w:t>
      </w:r>
      <w:proofErr w:type="spellEnd"/>
      <w:r>
        <w:rPr>
          <w:rFonts w:cs="Calibri"/>
        </w:rPr>
        <w:t xml:space="preserve"> A, Pfeiffer F, </w:t>
      </w:r>
      <w:proofErr w:type="spellStart"/>
      <w:r>
        <w:rPr>
          <w:rFonts w:cs="Calibri"/>
        </w:rPr>
        <w:t>Choma</w:t>
      </w:r>
      <w:proofErr w:type="spellEnd"/>
      <w:r>
        <w:rPr>
          <w:rFonts w:cs="Calibri"/>
        </w:rPr>
        <w:t xml:space="preserve"> T and Cook JL.  </w:t>
      </w:r>
      <w:r w:rsidR="007F2CF2" w:rsidRPr="00B0296D">
        <w:rPr>
          <w:rFonts w:cs="Calibri"/>
        </w:rPr>
        <w:t xml:space="preserve">Effects of Static Loading on </w:t>
      </w:r>
      <w:proofErr w:type="spellStart"/>
      <w:r w:rsidR="007F2CF2" w:rsidRPr="00B0296D">
        <w:rPr>
          <w:rFonts w:cs="Calibri"/>
        </w:rPr>
        <w:t>Interverterbral</w:t>
      </w:r>
      <w:proofErr w:type="spellEnd"/>
      <w:r w:rsidR="007F2CF2" w:rsidRPr="00B0296D">
        <w:rPr>
          <w:rFonts w:cs="Calibri"/>
        </w:rPr>
        <w:t xml:space="preserve"> Disc using a Whole Organ In vitro Culture Model</w:t>
      </w:r>
    </w:p>
    <w:p w14:paraId="3CDF327B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</w:p>
    <w:p w14:paraId="7AD63122" w14:textId="316FB1FD" w:rsidR="00034E48" w:rsidRPr="00B0296D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  <w:proofErr w:type="spellStart"/>
      <w:r>
        <w:rPr>
          <w:rFonts w:cs="Calibri"/>
        </w:rPr>
        <w:t>Monibi</w:t>
      </w:r>
      <w:proofErr w:type="spellEnd"/>
      <w:r>
        <w:rPr>
          <w:rFonts w:cs="Calibri"/>
        </w:rPr>
        <w:t xml:space="preserve"> FA, Smith PA, </w:t>
      </w:r>
      <w:proofErr w:type="spellStart"/>
      <w:r>
        <w:rPr>
          <w:rFonts w:cs="Calibri"/>
        </w:rPr>
        <w:t>Stannard</w:t>
      </w:r>
      <w:proofErr w:type="spellEnd"/>
      <w:r>
        <w:rPr>
          <w:rFonts w:cs="Calibri"/>
        </w:rPr>
        <w:t xml:space="preserve"> JP, Kuroki K, </w:t>
      </w:r>
      <w:proofErr w:type="spellStart"/>
      <w:r>
        <w:rPr>
          <w:rFonts w:cs="Calibri"/>
        </w:rPr>
        <w:t>Bozynski</w:t>
      </w:r>
      <w:proofErr w:type="spellEnd"/>
      <w:r>
        <w:rPr>
          <w:rFonts w:cs="Calibri"/>
        </w:rPr>
        <w:t xml:space="preserve"> C, Pfeiffer F, Cook CR and Cook JL.  </w:t>
      </w:r>
      <w:r w:rsidR="007F2CF2" w:rsidRPr="00B0296D">
        <w:rPr>
          <w:rFonts w:cs="Calibri"/>
        </w:rPr>
        <w:t>Development of a Novel “Hybrid” Double-bundle ACL Reconstruction Technique in a Translational Large Animal Model</w:t>
      </w:r>
    </w:p>
    <w:p w14:paraId="250C0D61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</w:p>
    <w:p w14:paraId="43B82918" w14:textId="5A6A0D3D" w:rsidR="007F2CF2" w:rsidRPr="00B0296D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  <w:proofErr w:type="spellStart"/>
      <w:r>
        <w:rPr>
          <w:rFonts w:cs="Calibri"/>
        </w:rPr>
        <w:t>Ahner</w:t>
      </w:r>
      <w:proofErr w:type="spellEnd"/>
      <w:r>
        <w:rPr>
          <w:rFonts w:cs="Calibri"/>
        </w:rPr>
        <w:t xml:space="preserve"> CE, Stoker AM, Pfeiffer F, </w:t>
      </w:r>
      <w:proofErr w:type="spellStart"/>
      <w:r>
        <w:rPr>
          <w:rFonts w:cs="Calibri"/>
        </w:rPr>
        <w:t>Monibi</w:t>
      </w:r>
      <w:proofErr w:type="spellEnd"/>
      <w:r>
        <w:rPr>
          <w:rFonts w:cs="Calibri"/>
        </w:rPr>
        <w:t xml:space="preserve"> FA, Sherman S, </w:t>
      </w:r>
      <w:proofErr w:type="spellStart"/>
      <w:r>
        <w:rPr>
          <w:rFonts w:cs="Calibri"/>
        </w:rPr>
        <w:t>Bozynski</w:t>
      </w:r>
      <w:proofErr w:type="spellEnd"/>
      <w:r>
        <w:rPr>
          <w:rFonts w:cs="Calibri"/>
        </w:rPr>
        <w:t xml:space="preserve"> C and Cook JL. </w:t>
      </w:r>
      <w:r w:rsidR="007F2CF2" w:rsidRPr="00B0296D">
        <w:rPr>
          <w:rFonts w:cs="Calibri"/>
        </w:rPr>
        <w:t>Serum Biomarkers In A Novel In Vivo Model Of Post-traumatic Osteoarthritis</w:t>
      </w:r>
    </w:p>
    <w:p w14:paraId="3655763A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</w:p>
    <w:p w14:paraId="1A047933" w14:textId="29919109" w:rsidR="00034E48" w:rsidRPr="00B0296D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  <w:proofErr w:type="spellStart"/>
      <w:r>
        <w:rPr>
          <w:rFonts w:cs="Calibri"/>
        </w:rPr>
        <w:t>Bozynski</w:t>
      </w:r>
      <w:proofErr w:type="spellEnd"/>
      <w:r>
        <w:rPr>
          <w:rFonts w:cs="Calibri"/>
        </w:rPr>
        <w:t xml:space="preserve"> C, Kuroki K, </w:t>
      </w:r>
      <w:proofErr w:type="spellStart"/>
      <w:r>
        <w:rPr>
          <w:rFonts w:cs="Calibri"/>
        </w:rPr>
        <w:t>Stannard</w:t>
      </w:r>
      <w:proofErr w:type="spellEnd"/>
      <w:r>
        <w:rPr>
          <w:rFonts w:cs="Calibri"/>
        </w:rPr>
        <w:t xml:space="preserve"> JP, Smith PA, Stoker AM, Cook CR and Cook JL.  </w:t>
      </w:r>
      <w:r w:rsidR="007F2CF2" w:rsidRPr="00B0296D">
        <w:rPr>
          <w:rFonts w:cs="Calibri"/>
        </w:rPr>
        <w:t>Evaluation of Partial Transection Versus Synovial Debridement of the ACL as Novel Canine Model</w:t>
      </w:r>
      <w:r>
        <w:rPr>
          <w:rFonts w:cs="Calibri"/>
        </w:rPr>
        <w:t>s for Management of ACL Injuries</w:t>
      </w:r>
    </w:p>
    <w:p w14:paraId="5075C44F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</w:p>
    <w:p w14:paraId="5399E883" w14:textId="542F8F4B" w:rsidR="007F2CF2" w:rsidRPr="00854658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  <w:proofErr w:type="spellStart"/>
      <w:r>
        <w:rPr>
          <w:rFonts w:cs="Calibri"/>
        </w:rPr>
        <w:t>Nover</w:t>
      </w:r>
      <w:proofErr w:type="spellEnd"/>
      <w:r>
        <w:rPr>
          <w:rFonts w:cs="Calibri"/>
        </w:rPr>
        <w:t xml:space="preserve"> AB, Lee SL, Yu WT, </w:t>
      </w:r>
      <w:bookmarkStart w:id="0" w:name="_GoBack"/>
      <w:r w:rsidRPr="00854658">
        <w:rPr>
          <w:rFonts w:cs="Calibri"/>
        </w:rPr>
        <w:t xml:space="preserve">Stefani RM, </w:t>
      </w:r>
      <w:proofErr w:type="spellStart"/>
      <w:r w:rsidRPr="00854658">
        <w:rPr>
          <w:rFonts w:cs="Calibri"/>
        </w:rPr>
        <w:t>Ateshian</w:t>
      </w:r>
      <w:proofErr w:type="spellEnd"/>
      <w:r w:rsidRPr="00854658">
        <w:rPr>
          <w:rFonts w:cs="Calibri"/>
        </w:rPr>
        <w:t xml:space="preserve"> GA, Stoker AM, Cook JL and Hung CT.  </w:t>
      </w:r>
      <w:proofErr w:type="gramStart"/>
      <w:r w:rsidR="00854658" w:rsidRPr="00854658">
        <w:rPr>
          <w:rFonts w:cs="Calibri"/>
        </w:rPr>
        <w:t>Long-Term Storage and Preservation of Tissue Engineered Articular Cartilage</w:t>
      </w:r>
      <w:r w:rsidR="007F2CF2" w:rsidRPr="00854658">
        <w:rPr>
          <w:rFonts w:cs="Calibri"/>
        </w:rPr>
        <w:t>.</w:t>
      </w:r>
      <w:proofErr w:type="gramEnd"/>
    </w:p>
    <w:bookmarkEnd w:id="0"/>
    <w:p w14:paraId="1958E983" w14:textId="77777777" w:rsidR="00034E48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</w:p>
    <w:p w14:paraId="5279C6BA" w14:textId="03030648" w:rsidR="007F2CF2" w:rsidRPr="00B0296D" w:rsidRDefault="00034E48" w:rsidP="00034E48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Tan AR, </w:t>
      </w:r>
      <w:proofErr w:type="spellStart"/>
      <w:r>
        <w:rPr>
          <w:rFonts w:cs="Calibri"/>
        </w:rPr>
        <w:t>Estell</w:t>
      </w:r>
      <w:proofErr w:type="spellEnd"/>
      <w:r>
        <w:rPr>
          <w:rFonts w:cs="Calibri"/>
        </w:rPr>
        <w:t xml:space="preserve"> EG, Farr J, Ahmad C, </w:t>
      </w:r>
      <w:proofErr w:type="spellStart"/>
      <w:r>
        <w:rPr>
          <w:rFonts w:cs="Calibri"/>
        </w:rPr>
        <w:t>Ateshian</w:t>
      </w:r>
      <w:proofErr w:type="spellEnd"/>
      <w:r>
        <w:rPr>
          <w:rFonts w:cs="Calibri"/>
        </w:rPr>
        <w:t xml:space="preserve"> G, Cook JL and Hung CT.  </w:t>
      </w:r>
      <w:r w:rsidR="007F2CF2" w:rsidRPr="00B0296D">
        <w:rPr>
          <w:rFonts w:cs="Arial"/>
        </w:rPr>
        <w:t xml:space="preserve">Design and </w:t>
      </w:r>
      <w:r w:rsidR="007F2CF2" w:rsidRPr="00B0296D">
        <w:rPr>
          <w:rFonts w:cs="Arial"/>
        </w:rPr>
        <w:lastRenderedPageBreak/>
        <w:t>Fabrication of Minced Engineered Cartilage Fragments for Joint Repair</w:t>
      </w:r>
    </w:p>
    <w:p w14:paraId="65E3676E" w14:textId="77777777" w:rsidR="00AA1A2C" w:rsidRPr="00B0296D" w:rsidRDefault="007F2CF2" w:rsidP="007F2CF2">
      <w:r w:rsidRPr="00B0296D">
        <w:rPr>
          <w:rFonts w:cs="Calibri"/>
          <w:color w:val="18376A"/>
        </w:rPr>
        <w:t> </w:t>
      </w:r>
    </w:p>
    <w:sectPr w:rsidR="00AA1A2C" w:rsidRPr="00B0296D" w:rsidSect="006375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2D"/>
    <w:rsid w:val="00034E48"/>
    <w:rsid w:val="0051562D"/>
    <w:rsid w:val="00632807"/>
    <w:rsid w:val="00637564"/>
    <w:rsid w:val="007F2CF2"/>
    <w:rsid w:val="00854658"/>
    <w:rsid w:val="00AA1A2C"/>
    <w:rsid w:val="00B0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C321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345</Words>
  <Characters>1971</Characters>
  <Application>Microsoft Macintosh Word</Application>
  <DocSecurity>0</DocSecurity>
  <Lines>16</Lines>
  <Paragraphs>4</Paragraphs>
  <ScaleCrop>false</ScaleCrop>
  <Company>UMHS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Jimi  Cook</dc:creator>
  <cp:keywords/>
  <dc:description/>
  <cp:lastModifiedBy>Jimi  Cook</cp:lastModifiedBy>
  <cp:revision>5</cp:revision>
  <dcterms:created xsi:type="dcterms:W3CDTF">2014-11-13T22:02:00Z</dcterms:created>
  <dcterms:modified xsi:type="dcterms:W3CDTF">2014-11-17T20:52:00Z</dcterms:modified>
</cp:coreProperties>
</file>